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MY SAAS JOURNEY | EDITABLE TEMPLATE</w:t>
      </w:r>
    </w:p>
    <w:p>
      <w:pPr>
        <w:pStyle w:val="Title"/>
      </w:pPr>
      <w:r>
        <w:t>Vendor or Third-Party Incident</w:t>
      </w:r>
    </w:p>
    <w:p>
      <w:r>
        <w:t>Use for a vendor outage, missed SLA, supplier failure, data-processing concern, delivery failure, or third-party SaaS issue.</w:t>
      </w:r>
    </w:p>
    <w:p>
      <w:r>
        <w:t>How to use: Record facts promptly, mark unknown items as unknown, and attach evidence through approved systems. Protect sensitive information. Follow your organization's escalation and reporting policies; do not delay emergency response to complete this form.</w:t>
      </w:r>
    </w:p>
    <w:p>
      <w:pPr>
        <w:pStyle w:val="Heading1"/>
      </w:pPr>
      <w:r>
        <w:t>Vendor context</w:t>
      </w:r>
    </w:p>
    <w:p>
      <w:pPr>
        <w:spacing w:after="100"/>
      </w:pPr>
      <w:r>
        <w:rPr>
          <w:b/>
        </w:rPr>
        <w:t xml:space="preserve">Vendor/service, contract/SLA reference, internal owner, vendor contact, incident IDs: </w:t>
      </w:r>
      <w:r>
        <w:t>____________________________________________________________</w:t>
      </w:r>
    </w:p>
    <w:p>
      <w:pPr>
        <w:pStyle w:val="Heading1"/>
      </w:pPr>
      <w:r>
        <w:t>Incident and dependency</w:t>
      </w:r>
    </w:p>
    <w:p>
      <w:pPr>
        <w:spacing w:after="100"/>
      </w:pPr>
      <w:r>
        <w:rPr>
          <w:b/>
        </w:rPr>
        <w:t xml:space="preserve">Vendor report, affected service/integration/region/deliverable, internal systems and customers affected: </w:t>
      </w:r>
      <w:r>
        <w:t>____________________________________________________________</w:t>
      </w:r>
    </w:p>
    <w:p>
      <w:pPr>
        <w:pStyle w:val="Heading1"/>
      </w:pPr>
      <w:r>
        <w:t>Impact and continuity</w:t>
      </w:r>
    </w:p>
    <w:p>
      <w:pPr>
        <w:spacing w:after="100"/>
      </w:pPr>
      <w:r>
        <w:rPr>
          <w:b/>
        </w:rPr>
        <w:t xml:space="preserve">Availability/delivery/data/cost/compliance impact, critical process, workaround, alternate supplier: </w:t>
      </w:r>
      <w:r>
        <w:t>____________________________________________________________</w:t>
      </w:r>
    </w:p>
    <w:p>
      <w:pPr>
        <w:pStyle w:val="Heading1"/>
      </w:pPr>
      <w:r>
        <w:t>Coordination</w:t>
      </w:r>
    </w:p>
    <w:p>
      <w:pPr>
        <w:spacing w:after="100"/>
      </w:pPr>
      <w:r>
        <w:rPr>
          <w:b/>
        </w:rPr>
        <w:t xml:space="preserve">Vendor escalation, next update, SLA review owner, security/privacy/legal review, communications: </w:t>
      </w:r>
      <w:r>
        <w:t>____________________________________________________________</w:t>
      </w:r>
    </w:p>
    <w:p>
      <w:pPr>
        <w:pStyle w:val="Heading1"/>
      </w:pPr>
      <w:r>
        <w:t>Resolution</w:t>
      </w:r>
    </w:p>
    <w:p>
      <w:pPr>
        <w:spacing w:after="100"/>
      </w:pPr>
      <w:r>
        <w:rPr>
          <w:b/>
        </w:rPr>
        <w:t xml:space="preserve">Vendor root cause and evidence, internal recovery validation, action owner, due date: </w:t>
      </w:r>
      <w:r>
        <w:t>____________________________________________________________</w:t>
      </w:r>
    </w:p>
    <w:p>
      <w:pPr>
        <w:pStyle w:val="Heading1"/>
      </w:pPr>
      <w:r>
        <w:t>Supplier follow-up</w:t>
      </w:r>
    </w:p>
    <w:p>
      <w:pPr>
        <w:spacing w:after="100"/>
      </w:pPr>
      <w:r>
        <w:rPr>
          <w:b/>
        </w:rPr>
        <w:t xml:space="preserve">SLA credit or contract follow-up if applicable, risk register update, review date: </w:t>
      </w:r>
      <w:r>
        <w:t>____________________________________________________________</w:t>
      </w:r>
    </w:p>
    <w:p>
      <w:pPr>
        <w:pStyle w:val="Heading1"/>
      </w:pPr>
      <w:r>
        <w:t>Review and document control</w:t>
      </w:r>
    </w:p>
    <w:p>
      <w:r>
        <w:t>Prepared by: __________________________  Date: __________________________</w:t>
      </w:r>
    </w:p>
    <w:p>
      <w:r>
        <w:t>Reviewed by: __________________________  Date: __________________________</w:t>
      </w:r>
    </w:p>
    <w:p>
      <w:r>
        <w:t>This general template is a starting point, not legal, medical, safety, or regulatory advice. Adapt it to local requirements and internal policies.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